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A4E91" w14:textId="09A8CB34" w:rsidR="00D7166B" w:rsidRPr="008245B6" w:rsidRDefault="00D7166B" w:rsidP="00D7166B">
      <w:pPr>
        <w:tabs>
          <w:tab w:val="left" w:pos="5103"/>
        </w:tabs>
        <w:spacing w:line="360" w:lineRule="auto"/>
        <w:ind w:left="284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hAnsi="Calibri" w:cs="Arial"/>
          <w:sz w:val="20"/>
          <w:szCs w:val="20"/>
          <w:lang w:eastAsia="zh-CN"/>
        </w:rPr>
        <w:t>R/DYF</w:t>
      </w:r>
      <w:r w:rsidRPr="008245B6">
        <w:rPr>
          <w:rFonts w:ascii="Calibri" w:hAnsi="Calibri" w:cs="Arial"/>
          <w:sz w:val="20"/>
          <w:szCs w:val="20"/>
          <w:lang w:eastAsia="zh-CN"/>
        </w:rPr>
        <w:t>/DZZ/SZP/24</w:t>
      </w:r>
      <w:r w:rsidR="00063C5D">
        <w:rPr>
          <w:rFonts w:ascii="Calibri" w:hAnsi="Calibri" w:cs="Arial"/>
          <w:sz w:val="20"/>
          <w:szCs w:val="20"/>
          <w:lang w:eastAsia="zh-CN"/>
        </w:rPr>
        <w:t>3</w:t>
      </w:r>
      <w:r w:rsidRPr="008245B6">
        <w:rPr>
          <w:rFonts w:ascii="Calibri" w:hAnsi="Calibri" w:cs="Arial"/>
          <w:sz w:val="20"/>
          <w:szCs w:val="20"/>
          <w:lang w:eastAsia="zh-CN"/>
        </w:rPr>
        <w:t>-</w:t>
      </w:r>
      <w:r w:rsidR="00FE42C4">
        <w:rPr>
          <w:rFonts w:ascii="Calibri" w:hAnsi="Calibri" w:cs="Arial"/>
          <w:sz w:val="20"/>
          <w:szCs w:val="20"/>
          <w:lang w:eastAsia="zh-CN"/>
        </w:rPr>
        <w:t>1</w:t>
      </w:r>
      <w:r w:rsidR="00883679">
        <w:rPr>
          <w:rFonts w:ascii="Calibri" w:hAnsi="Calibri" w:cs="Arial"/>
          <w:sz w:val="20"/>
          <w:szCs w:val="20"/>
          <w:lang w:eastAsia="zh-CN"/>
        </w:rPr>
        <w:t>6</w:t>
      </w:r>
      <w:r w:rsidR="0099431E">
        <w:rPr>
          <w:rFonts w:ascii="Calibri" w:hAnsi="Calibri" w:cs="Arial"/>
          <w:sz w:val="20"/>
          <w:szCs w:val="20"/>
          <w:lang w:eastAsia="zh-CN"/>
        </w:rPr>
        <w:t>1</w:t>
      </w:r>
      <w:r w:rsidRPr="008245B6">
        <w:rPr>
          <w:rFonts w:ascii="Calibri" w:hAnsi="Calibri" w:cs="Arial"/>
          <w:sz w:val="20"/>
          <w:szCs w:val="20"/>
          <w:lang w:eastAsia="zh-CN"/>
        </w:rPr>
        <w:t>/</w:t>
      </w:r>
      <w:r w:rsidR="00EB4604">
        <w:rPr>
          <w:rFonts w:ascii="Calibri" w:hAnsi="Calibri" w:cs="Arial"/>
          <w:sz w:val="20"/>
          <w:szCs w:val="20"/>
          <w:lang w:eastAsia="zh-CN"/>
        </w:rPr>
        <w:t>2</w:t>
      </w:r>
      <w:r w:rsidR="00EF3D05">
        <w:rPr>
          <w:rFonts w:ascii="Calibri" w:hAnsi="Calibri" w:cs="Arial"/>
          <w:sz w:val="20"/>
          <w:szCs w:val="20"/>
          <w:lang w:eastAsia="zh-CN"/>
        </w:rPr>
        <w:t>02</w:t>
      </w:r>
      <w:r w:rsidR="00C850C2">
        <w:rPr>
          <w:rFonts w:ascii="Calibri" w:hAnsi="Calibri" w:cs="Arial"/>
          <w:sz w:val="20"/>
          <w:szCs w:val="20"/>
          <w:lang w:eastAsia="zh-CN"/>
        </w:rPr>
        <w:t>6/</w:t>
      </w:r>
      <w:r w:rsidR="00666B28">
        <w:rPr>
          <w:rFonts w:ascii="Calibri" w:hAnsi="Calibri" w:cs="Arial"/>
          <w:sz w:val="20"/>
          <w:szCs w:val="20"/>
          <w:lang w:eastAsia="zh-CN"/>
        </w:rPr>
        <w:t>971</w:t>
      </w:r>
      <w:r w:rsidRPr="008245B6">
        <w:rPr>
          <w:rFonts w:ascii="Calibri" w:hAnsi="Calibri" w:cs="Arial"/>
          <w:sz w:val="20"/>
          <w:szCs w:val="20"/>
          <w:lang w:eastAsia="zh-CN"/>
        </w:rPr>
        <w:t xml:space="preserve">/EM           </w:t>
      </w:r>
      <w:r w:rsidRPr="008245B6">
        <w:rPr>
          <w:rFonts w:ascii="Calibri" w:hAnsi="Calibri" w:cs="Arial"/>
          <w:sz w:val="20"/>
          <w:szCs w:val="20"/>
          <w:lang w:eastAsia="zh-CN"/>
        </w:rPr>
        <w:tab/>
      </w:r>
      <w:r>
        <w:rPr>
          <w:rFonts w:ascii="Calibri" w:hAnsi="Calibri" w:cs="Arial"/>
          <w:sz w:val="20"/>
          <w:szCs w:val="20"/>
          <w:lang w:eastAsia="zh-CN"/>
        </w:rPr>
        <w:t xml:space="preserve">           </w:t>
      </w:r>
      <w:r w:rsidRPr="008245B6">
        <w:rPr>
          <w:rFonts w:ascii="Calibri" w:hAnsi="Calibri"/>
          <w:bCs/>
          <w:sz w:val="20"/>
          <w:szCs w:val="20"/>
        </w:rPr>
        <w:t>Wrocław,</w:t>
      </w:r>
      <w:r>
        <w:rPr>
          <w:rFonts w:ascii="Calibri" w:hAnsi="Calibri"/>
          <w:bCs/>
          <w:sz w:val="20"/>
          <w:szCs w:val="20"/>
        </w:rPr>
        <w:t xml:space="preserve">  </w:t>
      </w:r>
      <w:r w:rsidR="0099431E">
        <w:rPr>
          <w:rFonts w:ascii="Calibri" w:hAnsi="Calibri"/>
          <w:bCs/>
          <w:sz w:val="20"/>
          <w:szCs w:val="20"/>
        </w:rPr>
        <w:t>12.</w:t>
      </w:r>
      <w:r w:rsidR="0089261C">
        <w:rPr>
          <w:rFonts w:ascii="Calibri" w:hAnsi="Calibri"/>
          <w:bCs/>
          <w:sz w:val="20"/>
          <w:szCs w:val="20"/>
        </w:rPr>
        <w:t>0</w:t>
      </w:r>
      <w:r w:rsidR="0099431E">
        <w:rPr>
          <w:rFonts w:ascii="Calibri" w:hAnsi="Calibri"/>
          <w:bCs/>
          <w:sz w:val="20"/>
          <w:szCs w:val="20"/>
        </w:rPr>
        <w:t>5</w:t>
      </w:r>
      <w:r w:rsidRPr="008245B6">
        <w:rPr>
          <w:rFonts w:ascii="Calibri" w:hAnsi="Calibri"/>
          <w:bCs/>
          <w:sz w:val="20"/>
          <w:szCs w:val="20"/>
        </w:rPr>
        <w:t>.202</w:t>
      </w:r>
      <w:r w:rsidR="0089261C">
        <w:rPr>
          <w:rFonts w:ascii="Calibri" w:hAnsi="Calibri"/>
          <w:bCs/>
          <w:sz w:val="20"/>
          <w:szCs w:val="20"/>
        </w:rPr>
        <w:t>6</w:t>
      </w:r>
      <w:r w:rsidRPr="008245B6">
        <w:rPr>
          <w:rFonts w:ascii="Calibri" w:hAnsi="Calibri"/>
          <w:bCs/>
          <w:sz w:val="20"/>
          <w:szCs w:val="20"/>
        </w:rPr>
        <w:t xml:space="preserve"> r.</w:t>
      </w:r>
    </w:p>
    <w:p w14:paraId="21E889F9" w14:textId="74353504" w:rsidR="00B0263B" w:rsidRPr="00B0263B" w:rsidRDefault="00575932" w:rsidP="00575932">
      <w:pPr>
        <w:spacing w:line="360" w:lineRule="auto"/>
        <w:ind w:left="284"/>
        <w:jc w:val="right"/>
        <w:rPr>
          <w:rFonts w:ascii="Calibri" w:eastAsia="Calibri" w:hAnsi="Calibri"/>
          <w:sz w:val="20"/>
          <w:szCs w:val="20"/>
          <w:lang w:eastAsia="en-US"/>
        </w:rPr>
      </w:pPr>
      <w:r>
        <w:rPr>
          <w:rFonts w:ascii="Calibri" w:hAnsi="Calibri"/>
          <w:bCs/>
          <w:sz w:val="20"/>
          <w:szCs w:val="20"/>
        </w:rPr>
        <w:t xml:space="preserve"> </w:t>
      </w:r>
    </w:p>
    <w:p w14:paraId="71EB1F3E" w14:textId="30784D40" w:rsidR="00091963" w:rsidRPr="001370C7" w:rsidRDefault="0089261C" w:rsidP="001370C7">
      <w:pPr>
        <w:shd w:val="clear" w:color="auto" w:fill="F2F2F2" w:themeFill="background1" w:themeFillShade="F2"/>
        <w:ind w:right="74"/>
        <w:jc w:val="center"/>
        <w:rPr>
          <w:rFonts w:ascii="Calibri" w:hAnsi="Calibri" w:cs="Arial"/>
          <w:b/>
          <w:sz w:val="20"/>
          <w:szCs w:val="20"/>
          <w:u w:val="single"/>
        </w:rPr>
      </w:pPr>
      <w:r w:rsidRPr="001370C7">
        <w:rPr>
          <w:rFonts w:ascii="Calibri" w:hAnsi="Calibri" w:cs="Arial"/>
          <w:b/>
          <w:sz w:val="20"/>
          <w:szCs w:val="20"/>
          <w:u w:val="single"/>
        </w:rPr>
        <w:t>Informacja nr 1</w:t>
      </w:r>
    </w:p>
    <w:p w14:paraId="49E0D5D1" w14:textId="77777777" w:rsidR="00B0263B" w:rsidRPr="00B0263B" w:rsidRDefault="00B0263B" w:rsidP="00B0263B">
      <w:pPr>
        <w:tabs>
          <w:tab w:val="left" w:pos="708"/>
        </w:tabs>
        <w:suppressAutoHyphens/>
        <w:ind w:left="851" w:right="-143" w:hanging="567"/>
        <w:rPr>
          <w:rFonts w:ascii="Calibri" w:hAnsi="Calibri" w:cs="Arial"/>
          <w:bCs/>
          <w:sz w:val="21"/>
          <w:szCs w:val="21"/>
          <w:lang w:eastAsia="ar-SA"/>
        </w:rPr>
      </w:pPr>
      <w:r w:rsidRPr="00B0263B">
        <w:rPr>
          <w:rFonts w:ascii="Calibri" w:hAnsi="Calibri" w:cs="Arial"/>
          <w:bCs/>
          <w:sz w:val="21"/>
          <w:szCs w:val="21"/>
          <w:lang w:eastAsia="ar-SA"/>
        </w:rPr>
        <w:t xml:space="preserve"> </w:t>
      </w:r>
    </w:p>
    <w:p w14:paraId="62DB8339" w14:textId="77777777" w:rsidR="00883679" w:rsidRPr="00666B28" w:rsidRDefault="00883679" w:rsidP="00883679">
      <w:pPr>
        <w:suppressAutoHyphens/>
        <w:ind w:left="851" w:right="-143" w:hanging="567"/>
        <w:rPr>
          <w:rFonts w:ascii="Calibri" w:hAnsi="Calibri" w:cs="Arial"/>
          <w:bCs/>
          <w:sz w:val="18"/>
          <w:szCs w:val="18"/>
          <w:lang w:eastAsia="ar-SA"/>
        </w:rPr>
      </w:pPr>
      <w:r>
        <w:rPr>
          <w:rFonts w:ascii="Cambria" w:hAnsi="Cambria" w:cs="Arial"/>
          <w:b/>
          <w:bCs/>
          <w:sz w:val="20"/>
          <w:szCs w:val="20"/>
          <w:lang w:eastAsia="ar-SA"/>
        </w:rPr>
        <w:t xml:space="preserve">Dotyczy:  </w:t>
      </w:r>
      <w:r w:rsidRPr="00666B28">
        <w:rPr>
          <w:rFonts w:ascii="Calibri" w:hAnsi="Calibri" w:cs="Arial"/>
          <w:bCs/>
          <w:sz w:val="18"/>
          <w:szCs w:val="18"/>
          <w:lang w:eastAsia="ar-SA"/>
        </w:rPr>
        <w:t xml:space="preserve">postępowania nr SZP/243-161/2026 o udzielenie zamówienia publicznego na dostawę: </w:t>
      </w:r>
    </w:p>
    <w:p w14:paraId="1A460956" w14:textId="77777777" w:rsidR="00883679" w:rsidRDefault="00883679" w:rsidP="00883679">
      <w:pPr>
        <w:pStyle w:val="Tekstpodstawowy21"/>
        <w:tabs>
          <w:tab w:val="clear" w:pos="426"/>
        </w:tabs>
        <w:spacing w:line="288" w:lineRule="auto"/>
        <w:ind w:left="1134"/>
        <w:jc w:val="left"/>
        <w:rPr>
          <w:rFonts w:ascii="Calibri" w:eastAsia="Calibri" w:hAnsi="Calibri" w:cs="Arial"/>
          <w:b/>
          <w:bCs/>
          <w:iCs/>
          <w:color w:val="000000"/>
          <w:sz w:val="20"/>
          <w:u w:val="single"/>
          <w:lang w:eastAsia="en-US"/>
        </w:rPr>
      </w:pPr>
      <w:bookmarkStart w:id="0" w:name="_Hlk216689941"/>
      <w:r w:rsidRPr="00A62650">
        <w:rPr>
          <w:rFonts w:ascii="Calibri" w:eastAsia="Calibri" w:hAnsi="Calibri" w:cs="Arial"/>
          <w:b/>
          <w:bCs/>
          <w:iCs/>
          <w:color w:val="000000"/>
          <w:sz w:val="20"/>
          <w:u w:val="single"/>
          <w:lang w:eastAsia="en-US"/>
        </w:rPr>
        <w:t>Urządzenie do Termicznej Analizy Mechanicznej - 1 szt. dla Katedry Inżynierii</w:t>
      </w:r>
    </w:p>
    <w:p w14:paraId="0BE0E3BD" w14:textId="77777777" w:rsidR="00883679" w:rsidRPr="00A62650" w:rsidRDefault="00883679" w:rsidP="00883679">
      <w:pPr>
        <w:pStyle w:val="Tekstpodstawowy21"/>
        <w:tabs>
          <w:tab w:val="clear" w:pos="426"/>
        </w:tabs>
        <w:spacing w:line="288" w:lineRule="auto"/>
        <w:ind w:left="1134"/>
        <w:jc w:val="left"/>
        <w:rPr>
          <w:rFonts w:ascii="Calibri" w:eastAsia="Calibri" w:hAnsi="Calibri" w:cs="Arial"/>
          <w:b/>
          <w:bCs/>
          <w:iCs/>
          <w:color w:val="000000"/>
          <w:sz w:val="20"/>
          <w:u w:val="single"/>
          <w:lang w:eastAsia="en-US"/>
        </w:rPr>
      </w:pPr>
      <w:r w:rsidRPr="00A62650">
        <w:rPr>
          <w:rFonts w:ascii="Calibri" w:eastAsia="Calibri" w:hAnsi="Calibri" w:cs="Arial"/>
          <w:b/>
          <w:bCs/>
          <w:iCs/>
          <w:color w:val="000000"/>
          <w:sz w:val="20"/>
          <w:u w:val="single"/>
          <w:lang w:eastAsia="en-US"/>
        </w:rPr>
        <w:t xml:space="preserve">i Technologii Polimerów  Wydziału Chemicznego Politechniki Wrocławskiej </w:t>
      </w:r>
      <w:bookmarkEnd w:id="0"/>
    </w:p>
    <w:p w14:paraId="12B811B0" w14:textId="05247650" w:rsidR="008877F9" w:rsidRPr="00063C5D" w:rsidRDefault="008877F9" w:rsidP="001B3B02">
      <w:pPr>
        <w:pStyle w:val="Tekstpodstawowy21"/>
        <w:tabs>
          <w:tab w:val="clear" w:pos="426"/>
        </w:tabs>
        <w:spacing w:line="276" w:lineRule="auto"/>
        <w:ind w:left="567"/>
        <w:jc w:val="left"/>
        <w:rPr>
          <w:rFonts w:ascii="Calibri" w:eastAsia="Calibri" w:hAnsi="Calibri" w:cs="Arial"/>
          <w:b/>
          <w:bCs/>
          <w:iCs/>
          <w:color w:val="000000"/>
          <w:sz w:val="20"/>
          <w:u w:val="single"/>
          <w:lang w:eastAsia="en-US"/>
        </w:rPr>
      </w:pPr>
    </w:p>
    <w:p w14:paraId="4320771D" w14:textId="77777777" w:rsidR="005B27FB" w:rsidRPr="005B27FB" w:rsidRDefault="0089261C" w:rsidP="009F7226">
      <w:pPr>
        <w:suppressAutoHyphens/>
        <w:spacing w:line="264" w:lineRule="auto"/>
        <w:ind w:left="142"/>
        <w:jc w:val="both"/>
        <w:rPr>
          <w:rFonts w:ascii="Calibri" w:hAnsi="Calibri" w:cs="Arial"/>
          <w:sz w:val="20"/>
          <w:szCs w:val="20"/>
          <w:lang w:eastAsia="ar-SA"/>
        </w:rPr>
      </w:pPr>
      <w:r w:rsidRPr="005B27FB">
        <w:rPr>
          <w:rFonts w:ascii="Calibri" w:hAnsi="Calibri" w:cs="Arial"/>
          <w:sz w:val="20"/>
          <w:szCs w:val="20"/>
          <w:lang w:eastAsia="ar-SA"/>
        </w:rPr>
        <w:t>Działając w oparciu o art. 28</w:t>
      </w:r>
      <w:r w:rsidR="008877F9" w:rsidRPr="005B27FB">
        <w:rPr>
          <w:rFonts w:ascii="Calibri" w:hAnsi="Calibri" w:cs="Arial"/>
          <w:sz w:val="20"/>
          <w:szCs w:val="20"/>
          <w:lang w:eastAsia="ar-SA"/>
        </w:rPr>
        <w:t>6</w:t>
      </w:r>
      <w:r w:rsidRPr="005B27FB">
        <w:rPr>
          <w:rFonts w:ascii="Calibri" w:hAnsi="Calibri" w:cs="Arial"/>
          <w:sz w:val="20"/>
          <w:szCs w:val="20"/>
          <w:lang w:eastAsia="ar-SA"/>
        </w:rPr>
        <w:t xml:space="preserve"> ust. </w:t>
      </w:r>
      <w:r w:rsidR="008877F9" w:rsidRPr="005B27FB">
        <w:rPr>
          <w:rFonts w:ascii="Calibri" w:hAnsi="Calibri" w:cs="Arial"/>
          <w:sz w:val="20"/>
          <w:szCs w:val="20"/>
          <w:lang w:eastAsia="ar-SA"/>
        </w:rPr>
        <w:t>1</w:t>
      </w:r>
      <w:r w:rsidRPr="005B27FB">
        <w:rPr>
          <w:rFonts w:ascii="Calibri" w:hAnsi="Calibri" w:cs="Arial"/>
          <w:sz w:val="20"/>
          <w:szCs w:val="20"/>
          <w:lang w:eastAsia="ar-SA"/>
        </w:rPr>
        <w:t xml:space="preserve"> ustawy z dnia 11 września 2019 roku - Prawo zamówień publicznych </w:t>
      </w:r>
      <w:r w:rsidRPr="005B27FB">
        <w:rPr>
          <w:rFonts w:ascii="Calibri" w:hAnsi="Calibri" w:cs="Arial"/>
          <w:i/>
          <w:iCs/>
          <w:sz w:val="20"/>
          <w:szCs w:val="20"/>
          <w:lang w:eastAsia="ar-SA"/>
        </w:rPr>
        <w:t>(Dz. U. z 202</w:t>
      </w:r>
      <w:r w:rsidR="008877F9" w:rsidRPr="005B27FB">
        <w:rPr>
          <w:rFonts w:ascii="Calibri" w:hAnsi="Calibri" w:cs="Arial"/>
          <w:i/>
          <w:iCs/>
          <w:sz w:val="20"/>
          <w:szCs w:val="20"/>
          <w:lang w:eastAsia="ar-SA"/>
        </w:rPr>
        <w:t>4</w:t>
      </w:r>
      <w:r w:rsidRPr="005B27FB">
        <w:rPr>
          <w:rFonts w:ascii="Calibri" w:hAnsi="Calibri" w:cs="Arial"/>
          <w:i/>
          <w:iCs/>
          <w:sz w:val="20"/>
          <w:szCs w:val="20"/>
          <w:lang w:eastAsia="ar-SA"/>
        </w:rPr>
        <w:t xml:space="preserve"> r., poz. 1</w:t>
      </w:r>
      <w:r w:rsidR="008877F9" w:rsidRPr="005B27FB">
        <w:rPr>
          <w:rFonts w:ascii="Calibri" w:hAnsi="Calibri" w:cs="Arial"/>
          <w:i/>
          <w:iCs/>
          <w:sz w:val="20"/>
          <w:szCs w:val="20"/>
          <w:lang w:eastAsia="ar-SA"/>
        </w:rPr>
        <w:t>320</w:t>
      </w:r>
      <w:r w:rsidRPr="005B27FB">
        <w:rPr>
          <w:rFonts w:ascii="Calibri" w:hAnsi="Calibri" w:cs="Arial"/>
          <w:i/>
          <w:iCs/>
          <w:sz w:val="20"/>
          <w:szCs w:val="20"/>
          <w:lang w:eastAsia="ar-SA"/>
        </w:rPr>
        <w:t xml:space="preserve"> ze zm.) </w:t>
      </w:r>
      <w:r w:rsidRPr="005B27FB">
        <w:rPr>
          <w:rFonts w:ascii="Calibri" w:hAnsi="Calibri" w:cs="Arial"/>
          <w:sz w:val="20"/>
          <w:szCs w:val="20"/>
          <w:lang w:eastAsia="ar-SA"/>
        </w:rPr>
        <w:t xml:space="preserve">dalej uPzp, Zamawiający </w:t>
      </w:r>
      <w:r w:rsidR="008877F9" w:rsidRPr="005B27FB">
        <w:rPr>
          <w:rFonts w:ascii="Calibri" w:hAnsi="Calibri" w:cs="Arial"/>
          <w:sz w:val="20"/>
          <w:szCs w:val="20"/>
          <w:lang w:eastAsia="ar-SA"/>
        </w:rPr>
        <w:t>zmienia treść SWZ</w:t>
      </w:r>
      <w:r w:rsidR="005B27FB" w:rsidRPr="005B27FB">
        <w:rPr>
          <w:rFonts w:ascii="Calibri" w:hAnsi="Calibri" w:cs="Arial"/>
          <w:sz w:val="20"/>
          <w:szCs w:val="20"/>
          <w:lang w:eastAsia="ar-SA"/>
        </w:rPr>
        <w:t>.</w:t>
      </w:r>
    </w:p>
    <w:p w14:paraId="3DAA71BD" w14:textId="29EBBE68" w:rsidR="009F7226" w:rsidRPr="009F7226" w:rsidRDefault="009F7226" w:rsidP="009F7226">
      <w:pPr>
        <w:pStyle w:val="Default"/>
        <w:numPr>
          <w:ilvl w:val="0"/>
          <w:numId w:val="10"/>
        </w:numPr>
        <w:spacing w:before="120" w:after="49"/>
        <w:ind w:left="284" w:hanging="142"/>
        <w:rPr>
          <w:rFonts w:ascii="Calibri" w:hAnsi="Calibri" w:cs="Calibri"/>
          <w:b/>
          <w:bCs/>
          <w:sz w:val="20"/>
          <w:szCs w:val="20"/>
          <w:u w:val="single"/>
        </w:rPr>
      </w:pPr>
      <w:r w:rsidRPr="009F7226">
        <w:rPr>
          <w:rFonts w:ascii="Calibri" w:hAnsi="Calibri" w:cs="Calibri"/>
          <w:b/>
          <w:bCs/>
          <w:sz w:val="20"/>
          <w:szCs w:val="20"/>
          <w:u w:val="single"/>
        </w:rPr>
        <w:t xml:space="preserve">Zamawiający zmienia zapisy SWZ wskazane w rozdz. XV i XVI SWZ </w:t>
      </w:r>
    </w:p>
    <w:p w14:paraId="4EDA2964" w14:textId="37C88624" w:rsidR="009F7226" w:rsidRPr="009F7226" w:rsidRDefault="009F7226" w:rsidP="009F7226">
      <w:pPr>
        <w:numPr>
          <w:ilvl w:val="0"/>
          <w:numId w:val="3"/>
        </w:numPr>
        <w:suppressAutoHyphens/>
        <w:spacing w:line="264" w:lineRule="auto"/>
        <w:ind w:left="426" w:hanging="142"/>
        <w:jc w:val="both"/>
        <w:rPr>
          <w:rFonts w:ascii="Calibri" w:hAnsi="Calibri" w:cs="Arial"/>
          <w:sz w:val="20"/>
          <w:szCs w:val="20"/>
          <w:lang w:eastAsia="ar-SA"/>
        </w:rPr>
      </w:pPr>
      <w:r w:rsidRPr="009F7226">
        <w:rPr>
          <w:rFonts w:ascii="Calibri" w:hAnsi="Calibri" w:cs="Arial"/>
          <w:sz w:val="20"/>
          <w:szCs w:val="20"/>
          <w:lang w:eastAsia="ar-SA"/>
        </w:rPr>
        <w:t xml:space="preserve">Zamawiający przesuwa termin składania i otwarcia ofert do dnia </w:t>
      </w:r>
      <w:r w:rsidRPr="009F7226">
        <w:rPr>
          <w:rFonts w:ascii="Calibri" w:hAnsi="Calibri" w:cs="Arial"/>
          <w:b/>
          <w:bCs/>
          <w:sz w:val="20"/>
          <w:szCs w:val="20"/>
          <w:lang w:eastAsia="ar-SA"/>
        </w:rPr>
        <w:t>2</w:t>
      </w:r>
      <w:r w:rsidRPr="009F7226">
        <w:rPr>
          <w:rFonts w:ascii="Calibri" w:hAnsi="Calibri" w:cs="Arial"/>
          <w:b/>
          <w:bCs/>
          <w:sz w:val="20"/>
          <w:szCs w:val="20"/>
          <w:lang w:eastAsia="ar-SA"/>
        </w:rPr>
        <w:t>2</w:t>
      </w:r>
      <w:r w:rsidRPr="009F7226">
        <w:rPr>
          <w:rFonts w:ascii="Calibri" w:hAnsi="Calibri" w:cs="Arial"/>
          <w:b/>
          <w:bCs/>
          <w:sz w:val="20"/>
          <w:szCs w:val="20"/>
          <w:lang w:eastAsia="ar-SA"/>
        </w:rPr>
        <w:t>.0</w:t>
      </w:r>
      <w:r w:rsidRPr="009F7226">
        <w:rPr>
          <w:rFonts w:ascii="Calibri" w:hAnsi="Calibri" w:cs="Arial"/>
          <w:b/>
          <w:bCs/>
          <w:sz w:val="20"/>
          <w:szCs w:val="20"/>
          <w:lang w:eastAsia="ar-SA"/>
        </w:rPr>
        <w:t>5</w:t>
      </w:r>
      <w:r w:rsidRPr="009F7226">
        <w:rPr>
          <w:rFonts w:ascii="Calibri" w:hAnsi="Calibri" w:cs="Arial"/>
          <w:b/>
          <w:bCs/>
          <w:sz w:val="20"/>
          <w:szCs w:val="20"/>
          <w:lang w:eastAsia="ar-SA"/>
        </w:rPr>
        <w:t xml:space="preserve">.2026 </w:t>
      </w:r>
      <w:r w:rsidRPr="009F7226">
        <w:rPr>
          <w:rFonts w:ascii="Calibri" w:hAnsi="Calibri" w:cs="Arial"/>
          <w:sz w:val="20"/>
          <w:szCs w:val="20"/>
          <w:lang w:eastAsia="ar-SA"/>
        </w:rPr>
        <w:t xml:space="preserve">r. godzina odpowiednio - składania 09:00, otwarcia 09:30. </w:t>
      </w:r>
    </w:p>
    <w:p w14:paraId="2272B0FB" w14:textId="583C6B36" w:rsidR="009F7226" w:rsidRPr="009F7226" w:rsidRDefault="009F7226" w:rsidP="009F7226">
      <w:pPr>
        <w:numPr>
          <w:ilvl w:val="0"/>
          <w:numId w:val="3"/>
        </w:numPr>
        <w:suppressAutoHyphens/>
        <w:spacing w:line="264" w:lineRule="auto"/>
        <w:ind w:left="426" w:hanging="142"/>
        <w:jc w:val="both"/>
        <w:rPr>
          <w:rFonts w:ascii="Calibri" w:hAnsi="Calibri" w:cs="Arial"/>
          <w:sz w:val="20"/>
          <w:szCs w:val="20"/>
          <w:lang w:eastAsia="ar-SA"/>
        </w:rPr>
      </w:pPr>
      <w:r w:rsidRPr="009F7226">
        <w:rPr>
          <w:rFonts w:ascii="Calibri" w:hAnsi="Calibri" w:cs="Arial"/>
          <w:sz w:val="20"/>
          <w:szCs w:val="20"/>
          <w:lang w:eastAsia="ar-SA"/>
        </w:rPr>
        <w:t xml:space="preserve">Jednocześnie zmianie ulega termin związania ofertą: do dnia </w:t>
      </w:r>
      <w:r w:rsidRPr="009F7226">
        <w:rPr>
          <w:rFonts w:ascii="Calibri" w:hAnsi="Calibri" w:cs="Arial"/>
          <w:b/>
          <w:bCs/>
          <w:sz w:val="20"/>
          <w:szCs w:val="20"/>
          <w:lang w:eastAsia="ar-SA"/>
        </w:rPr>
        <w:t>2</w:t>
      </w:r>
      <w:r w:rsidRPr="009F7226">
        <w:rPr>
          <w:rFonts w:ascii="Calibri" w:hAnsi="Calibri" w:cs="Arial"/>
          <w:b/>
          <w:bCs/>
          <w:sz w:val="20"/>
          <w:szCs w:val="20"/>
          <w:lang w:eastAsia="ar-SA"/>
        </w:rPr>
        <w:t>1</w:t>
      </w:r>
      <w:r w:rsidRPr="009F7226">
        <w:rPr>
          <w:rFonts w:ascii="Calibri" w:hAnsi="Calibri" w:cs="Arial"/>
          <w:b/>
          <w:bCs/>
          <w:sz w:val="20"/>
          <w:szCs w:val="20"/>
          <w:lang w:eastAsia="ar-SA"/>
        </w:rPr>
        <w:t>.0</w:t>
      </w:r>
      <w:r w:rsidRPr="009F7226">
        <w:rPr>
          <w:rFonts w:ascii="Calibri" w:hAnsi="Calibri" w:cs="Arial"/>
          <w:b/>
          <w:bCs/>
          <w:sz w:val="20"/>
          <w:szCs w:val="20"/>
          <w:lang w:eastAsia="ar-SA"/>
        </w:rPr>
        <w:t>6</w:t>
      </w:r>
      <w:r w:rsidRPr="009F7226">
        <w:rPr>
          <w:rFonts w:ascii="Calibri" w:hAnsi="Calibri" w:cs="Arial"/>
          <w:b/>
          <w:bCs/>
          <w:sz w:val="20"/>
          <w:szCs w:val="20"/>
          <w:lang w:eastAsia="ar-SA"/>
        </w:rPr>
        <w:t>.2026 r.</w:t>
      </w:r>
      <w:r w:rsidRPr="009F7226">
        <w:rPr>
          <w:rFonts w:ascii="Calibri" w:hAnsi="Calibri" w:cs="Arial"/>
          <w:sz w:val="20"/>
          <w:szCs w:val="20"/>
          <w:lang w:eastAsia="ar-SA"/>
        </w:rPr>
        <w:t xml:space="preserve"> </w:t>
      </w:r>
    </w:p>
    <w:p w14:paraId="47246D10" w14:textId="7115F130" w:rsidR="009F7226" w:rsidRPr="009F7226" w:rsidRDefault="009F7226" w:rsidP="009F7226">
      <w:pPr>
        <w:pStyle w:val="Default"/>
        <w:numPr>
          <w:ilvl w:val="0"/>
          <w:numId w:val="10"/>
        </w:numPr>
        <w:spacing w:before="120" w:after="49"/>
        <w:ind w:left="284" w:hanging="142"/>
        <w:rPr>
          <w:rFonts w:ascii="Calibri" w:hAnsi="Calibri" w:cs="Calibri"/>
          <w:b/>
          <w:bCs/>
          <w:sz w:val="20"/>
          <w:szCs w:val="20"/>
          <w:u w:val="single"/>
        </w:rPr>
      </w:pPr>
      <w:bookmarkStart w:id="1" w:name="_Hlk229485425"/>
      <w:r w:rsidRPr="009F7226">
        <w:rPr>
          <w:rFonts w:ascii="Calibri" w:hAnsi="Calibri" w:cs="Calibri"/>
          <w:b/>
          <w:bCs/>
          <w:sz w:val="20"/>
          <w:szCs w:val="20"/>
          <w:u w:val="single"/>
        </w:rPr>
        <w:t>Zamawiający zmienia zapisy SWZ w rozdziale V i VII dotyczące warunków udziału w postępowaniu</w:t>
      </w:r>
    </w:p>
    <w:p w14:paraId="398AB9B7" w14:textId="574099FB" w:rsidR="008877F9" w:rsidRPr="009F7226" w:rsidRDefault="00883679" w:rsidP="009F7226">
      <w:pPr>
        <w:numPr>
          <w:ilvl w:val="0"/>
          <w:numId w:val="3"/>
        </w:numPr>
        <w:suppressAutoHyphens/>
        <w:spacing w:before="120" w:line="264" w:lineRule="auto"/>
        <w:ind w:left="426" w:hanging="142"/>
        <w:jc w:val="both"/>
        <w:rPr>
          <w:rFonts w:ascii="Calibri" w:hAnsi="Calibri" w:cs="Arial"/>
          <w:b/>
          <w:bCs/>
          <w:sz w:val="20"/>
          <w:szCs w:val="20"/>
          <w:lang w:eastAsia="ar-SA"/>
        </w:rPr>
      </w:pPr>
      <w:r w:rsidRPr="009F7226">
        <w:rPr>
          <w:rFonts w:ascii="Calibri" w:hAnsi="Calibri" w:cs="Arial"/>
          <w:b/>
          <w:bCs/>
          <w:sz w:val="20"/>
          <w:szCs w:val="20"/>
          <w:lang w:eastAsia="ar-SA"/>
        </w:rPr>
        <w:t>R</w:t>
      </w:r>
      <w:r w:rsidR="008877F9" w:rsidRPr="009F7226">
        <w:rPr>
          <w:rFonts w:ascii="Calibri" w:hAnsi="Calibri" w:cs="Arial"/>
          <w:b/>
          <w:bCs/>
          <w:sz w:val="20"/>
          <w:szCs w:val="20"/>
          <w:lang w:eastAsia="ar-SA"/>
        </w:rPr>
        <w:t>ozdz</w:t>
      </w:r>
      <w:r w:rsidRPr="009F7226">
        <w:rPr>
          <w:rFonts w:ascii="Calibri" w:hAnsi="Calibri" w:cs="Arial"/>
          <w:b/>
          <w:bCs/>
          <w:sz w:val="20"/>
          <w:szCs w:val="20"/>
          <w:lang w:eastAsia="ar-SA"/>
        </w:rPr>
        <w:t xml:space="preserve">iał </w:t>
      </w:r>
      <w:r w:rsidR="008877F9" w:rsidRPr="009F7226">
        <w:rPr>
          <w:rFonts w:ascii="Calibri" w:hAnsi="Calibri" w:cs="Arial"/>
          <w:b/>
          <w:bCs/>
          <w:sz w:val="20"/>
          <w:szCs w:val="20"/>
          <w:lang w:eastAsia="ar-SA"/>
        </w:rPr>
        <w:t xml:space="preserve"> V</w:t>
      </w:r>
      <w:r w:rsidRPr="009F7226">
        <w:rPr>
          <w:rFonts w:ascii="Calibri" w:hAnsi="Calibri" w:cs="Arial"/>
          <w:b/>
          <w:bCs/>
          <w:sz w:val="20"/>
          <w:szCs w:val="20"/>
          <w:lang w:eastAsia="ar-SA"/>
        </w:rPr>
        <w:t xml:space="preserve">  uzyskuje brzmienie</w:t>
      </w:r>
    </w:p>
    <w:bookmarkEnd w:id="1"/>
    <w:p w14:paraId="7F365664" w14:textId="77777777" w:rsidR="00883679" w:rsidRPr="00F73362" w:rsidRDefault="00883679" w:rsidP="009F7226">
      <w:pPr>
        <w:pStyle w:val="Teksttreci0"/>
        <w:numPr>
          <w:ilvl w:val="0"/>
          <w:numId w:val="5"/>
        </w:numPr>
        <w:shd w:val="clear" w:color="auto" w:fill="auto"/>
        <w:spacing w:before="60" w:line="276" w:lineRule="auto"/>
        <w:ind w:left="567" w:right="23" w:hanging="283"/>
        <w:jc w:val="both"/>
        <w:rPr>
          <w:rStyle w:val="TeksttreciPogrubienie"/>
          <w:rFonts w:asciiTheme="minorHAnsi" w:hAnsiTheme="minorHAnsi" w:cstheme="minorHAnsi"/>
          <w:b w:val="0"/>
          <w:bCs w:val="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 udzielenie zamówienia mogą ubiegać się Wykonawcy, którzy nie podlegają wykluczeniu na zasadach określonych w Rozdziale VI SWZ  oraz spełniają określone przez Zamawiającego warunki</w:t>
      </w:r>
      <w:r>
        <w:rPr>
          <w:rStyle w:val="TeksttreciPogrubienie"/>
          <w:rFonts w:asciiTheme="minorHAnsi" w:hAnsiTheme="minorHAnsi" w:cstheme="minorHAnsi"/>
          <w:sz w:val="20"/>
          <w:szCs w:val="20"/>
        </w:rPr>
        <w:t xml:space="preserve"> </w:t>
      </w:r>
      <w:r w:rsidRPr="00F73362">
        <w:rPr>
          <w:rStyle w:val="TeksttreciPogrubienie"/>
          <w:rFonts w:asciiTheme="minorHAnsi" w:hAnsiTheme="minorHAnsi" w:cstheme="minorHAnsi"/>
          <w:sz w:val="20"/>
          <w:szCs w:val="20"/>
        </w:rPr>
        <w:t>udziału w postępowaniu.</w:t>
      </w:r>
      <w:bookmarkStart w:id="2" w:name="bookmark3"/>
    </w:p>
    <w:p w14:paraId="629D4791" w14:textId="77777777" w:rsidR="00883679" w:rsidRDefault="00883679" w:rsidP="009F7226">
      <w:pPr>
        <w:pStyle w:val="Teksttreci0"/>
        <w:numPr>
          <w:ilvl w:val="0"/>
          <w:numId w:val="5"/>
        </w:numPr>
        <w:shd w:val="clear" w:color="auto" w:fill="auto"/>
        <w:spacing w:before="60" w:line="276" w:lineRule="auto"/>
        <w:ind w:left="567" w:right="23" w:hanging="283"/>
        <w:jc w:val="both"/>
      </w:pPr>
      <w:r>
        <w:rPr>
          <w:rFonts w:asciiTheme="minorHAnsi" w:hAnsiTheme="minorHAnsi" w:cstheme="minorHAnsi"/>
          <w:sz w:val="20"/>
          <w:szCs w:val="20"/>
        </w:rPr>
        <w:t xml:space="preserve">Zamawiający </w:t>
      </w:r>
      <w:r>
        <w:rPr>
          <w:rFonts w:asciiTheme="minorHAnsi" w:hAnsiTheme="minorHAnsi" w:cstheme="minorHAnsi"/>
          <w:b/>
          <w:bCs/>
          <w:sz w:val="20"/>
          <w:szCs w:val="20"/>
        </w:rPr>
        <w:t>nie wyznacza  warunków udziału w postępowaniu</w:t>
      </w:r>
      <w:r>
        <w:rPr>
          <w:rFonts w:asciiTheme="minorHAnsi" w:hAnsiTheme="minorHAnsi" w:cstheme="minorHAnsi"/>
          <w:sz w:val="20"/>
          <w:szCs w:val="20"/>
        </w:rPr>
        <w:t>, o których mowa w art. 112 ust. 2 uPzp. dotyczących zdolności do występowania w obrocie gospodarczym, uprawnień do prowadzenia określonej działalności gospodarczej lub zawodowej, sytuacji ekonomicznej lub finansowej i zdolności technicznej lub zawodowej.</w:t>
      </w:r>
    </w:p>
    <w:bookmarkEnd w:id="2"/>
    <w:p w14:paraId="46CF6EA6" w14:textId="77777777" w:rsidR="00883679" w:rsidRDefault="00883679" w:rsidP="009F7226">
      <w:pPr>
        <w:pStyle w:val="Teksttreci0"/>
        <w:numPr>
          <w:ilvl w:val="0"/>
          <w:numId w:val="5"/>
        </w:numPr>
        <w:shd w:val="clear" w:color="auto" w:fill="auto"/>
        <w:spacing w:before="60" w:after="120" w:line="276" w:lineRule="auto"/>
        <w:ind w:left="567" w:right="23" w:hanging="283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Zamawiający może na każdym etapie postępowania, uznać, że wykonawca nie posiada wymaganych zdolności, jeżeli posiadanie przez wykonawcę sprzecznych interesów, w szczególności zaangażowanie zasobów technicznych lub zawodowych wykonawcy w inne przedsięwzięcia gospodarcze wykonawcy może mieć negatywny wpływ na realizację zamówienia.</w:t>
      </w:r>
    </w:p>
    <w:p w14:paraId="395D65A9" w14:textId="2F39B37A" w:rsidR="00883679" w:rsidRPr="005B27FB" w:rsidRDefault="00883679" w:rsidP="009F7226">
      <w:pPr>
        <w:pStyle w:val="Default"/>
        <w:numPr>
          <w:ilvl w:val="0"/>
          <w:numId w:val="12"/>
        </w:numPr>
        <w:spacing w:after="49"/>
        <w:ind w:left="567" w:hanging="207"/>
        <w:rPr>
          <w:rFonts w:ascii="Calibri" w:hAnsi="Calibri" w:cs="Calibri"/>
          <w:b/>
          <w:bCs/>
          <w:sz w:val="20"/>
          <w:szCs w:val="20"/>
          <w:u w:val="single"/>
        </w:rPr>
      </w:pPr>
      <w:r w:rsidRPr="005B27FB">
        <w:rPr>
          <w:rFonts w:ascii="Calibri" w:hAnsi="Calibri" w:cs="Calibri"/>
          <w:b/>
          <w:bCs/>
          <w:sz w:val="20"/>
          <w:szCs w:val="20"/>
          <w:u w:val="single"/>
        </w:rPr>
        <w:t>Rozdział  V</w:t>
      </w:r>
      <w:r w:rsidRPr="005B27FB">
        <w:rPr>
          <w:rFonts w:ascii="Calibri" w:hAnsi="Calibri" w:cs="Calibri"/>
          <w:b/>
          <w:bCs/>
          <w:sz w:val="20"/>
          <w:szCs w:val="20"/>
          <w:u w:val="single"/>
        </w:rPr>
        <w:t xml:space="preserve">II </w:t>
      </w:r>
    </w:p>
    <w:p w14:paraId="23F2F408" w14:textId="666A8812" w:rsidR="008877F9" w:rsidRPr="00666B28" w:rsidRDefault="00666B28" w:rsidP="009F7226">
      <w:pPr>
        <w:pStyle w:val="Default"/>
        <w:ind w:left="567" w:right="-425" w:hanging="207"/>
        <w:rPr>
          <w:rFonts w:ascii="Calibri" w:hAnsi="Calibri" w:cs="Calibri"/>
          <w:color w:val="C00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S</w:t>
      </w:r>
      <w:r w:rsidRPr="00666B28">
        <w:rPr>
          <w:rFonts w:ascii="Calibri" w:hAnsi="Calibri" w:cs="Calibri"/>
          <w:sz w:val="20"/>
          <w:szCs w:val="20"/>
        </w:rPr>
        <w:t>kreśla się punkt 7</w:t>
      </w:r>
      <w:r>
        <w:rPr>
          <w:rFonts w:ascii="Calibri" w:hAnsi="Calibri" w:cs="Calibri"/>
          <w:sz w:val="20"/>
          <w:szCs w:val="20"/>
        </w:rPr>
        <w:t xml:space="preserve"> dotyczący dokumentów na potwierdzenie warunków udziału w postepowaniu.</w:t>
      </w:r>
    </w:p>
    <w:p w14:paraId="2B5E7382" w14:textId="77777777" w:rsidR="008877F9" w:rsidRDefault="008877F9" w:rsidP="009F7226">
      <w:pPr>
        <w:suppressAutoHyphens/>
        <w:spacing w:line="264" w:lineRule="auto"/>
        <w:ind w:left="567" w:hanging="207"/>
        <w:jc w:val="both"/>
        <w:rPr>
          <w:rFonts w:ascii="Calibri" w:hAnsi="Calibri" w:cs="Arial"/>
          <w:i/>
          <w:iCs/>
          <w:sz w:val="20"/>
          <w:szCs w:val="20"/>
          <w:lang w:eastAsia="ar-SA"/>
        </w:rPr>
      </w:pPr>
    </w:p>
    <w:p w14:paraId="55A20EB2" w14:textId="7CB3FE56" w:rsidR="00883679" w:rsidRPr="009F7226" w:rsidRDefault="00883679" w:rsidP="00883679">
      <w:pPr>
        <w:suppressAutoHyphens/>
        <w:spacing w:line="264" w:lineRule="auto"/>
        <w:ind w:left="284"/>
        <w:jc w:val="both"/>
        <w:rPr>
          <w:rFonts w:ascii="Calibri" w:hAnsi="Calibri" w:cs="Arial"/>
          <w:color w:val="943634" w:themeColor="accent2" w:themeShade="BF"/>
          <w:sz w:val="20"/>
          <w:szCs w:val="20"/>
          <w:u w:val="single"/>
          <w:lang w:eastAsia="ar-SA"/>
        </w:rPr>
      </w:pPr>
      <w:r w:rsidRPr="009F7226">
        <w:rPr>
          <w:rFonts w:ascii="Calibri" w:hAnsi="Calibri" w:cs="Calibri"/>
          <w:b/>
          <w:bCs/>
          <w:sz w:val="20"/>
          <w:szCs w:val="20"/>
          <w:u w:val="single"/>
        </w:rPr>
        <w:t xml:space="preserve">W zakresie </w:t>
      </w:r>
      <w:r w:rsidR="009F7226" w:rsidRPr="009F7226">
        <w:rPr>
          <w:rFonts w:ascii="Calibri" w:hAnsi="Calibri" w:cs="Calibri"/>
          <w:b/>
          <w:bCs/>
          <w:sz w:val="20"/>
          <w:szCs w:val="20"/>
          <w:u w:val="single"/>
        </w:rPr>
        <w:t xml:space="preserve">powyższych zmian </w:t>
      </w:r>
      <w:r w:rsidRPr="009F7226">
        <w:rPr>
          <w:rFonts w:ascii="Calibri" w:hAnsi="Calibri" w:cs="Calibri"/>
          <w:b/>
          <w:bCs/>
          <w:sz w:val="20"/>
          <w:szCs w:val="20"/>
          <w:u w:val="single"/>
        </w:rPr>
        <w:t>zmienia się ogłoszenie o zamówieniu</w:t>
      </w:r>
      <w:r w:rsidRPr="009F7226">
        <w:rPr>
          <w:rFonts w:ascii="Calibri" w:hAnsi="Calibri" w:cs="Calibri"/>
          <w:sz w:val="20"/>
          <w:szCs w:val="20"/>
          <w:u w:val="single"/>
        </w:rPr>
        <w:t>.</w:t>
      </w:r>
    </w:p>
    <w:p w14:paraId="6F922BAA" w14:textId="77777777" w:rsidR="00883679" w:rsidRPr="00666B28" w:rsidRDefault="00883679" w:rsidP="0089261C">
      <w:pPr>
        <w:suppressAutoHyphens/>
        <w:spacing w:line="264" w:lineRule="auto"/>
        <w:ind w:left="284"/>
        <w:jc w:val="both"/>
        <w:rPr>
          <w:rFonts w:ascii="Calibri" w:hAnsi="Calibri" w:cs="Arial"/>
          <w:sz w:val="20"/>
          <w:szCs w:val="20"/>
          <w:lang w:eastAsia="ar-SA"/>
        </w:rPr>
      </w:pPr>
    </w:p>
    <w:p w14:paraId="4A876114" w14:textId="49F8F9C1" w:rsidR="0089261C" w:rsidRPr="00B32D0C" w:rsidRDefault="0089261C" w:rsidP="0089261C">
      <w:pPr>
        <w:suppressAutoHyphens/>
        <w:spacing w:line="264" w:lineRule="auto"/>
        <w:ind w:left="284"/>
        <w:jc w:val="both"/>
        <w:rPr>
          <w:rFonts w:ascii="Calibri" w:hAnsi="Calibri" w:cs="Arial"/>
          <w:sz w:val="20"/>
          <w:szCs w:val="20"/>
          <w:lang w:eastAsia="ar-SA"/>
        </w:rPr>
      </w:pPr>
      <w:r w:rsidRPr="00B32D0C">
        <w:rPr>
          <w:rFonts w:ascii="Calibri" w:hAnsi="Calibri" w:cs="Arial"/>
          <w:i/>
          <w:iCs/>
          <w:sz w:val="20"/>
          <w:szCs w:val="20"/>
          <w:lang w:eastAsia="ar-SA"/>
        </w:rPr>
        <w:t xml:space="preserve">Zamawiający informuje, że wszystkie odpowiedzi na zapytania oraz wszelkie informacje przekazywane Wykonawcom stanowią integralną część specyfikacji warunków zamówienia i dotyczą wszystkich Wykonawców biorących udział w ww. postępowaniu. Wykonawca jest zobowiązany złożyć ofertę uwzględniającą wszelkie zmiany i wyjaśnienia zawarte w Informacjach dla Wykonawców. </w:t>
      </w:r>
    </w:p>
    <w:p w14:paraId="46A42B4F" w14:textId="77777777" w:rsidR="0089261C" w:rsidRPr="008267C5" w:rsidRDefault="0089261C" w:rsidP="0089261C">
      <w:pPr>
        <w:suppressAutoHyphens/>
        <w:spacing w:line="276" w:lineRule="auto"/>
        <w:jc w:val="both"/>
        <w:rPr>
          <w:rFonts w:ascii="Calibri" w:hAnsi="Calibri" w:cs="Arial"/>
          <w:sz w:val="22"/>
          <w:szCs w:val="22"/>
          <w:lang w:eastAsia="ar-SA"/>
        </w:rPr>
      </w:pPr>
    </w:p>
    <w:p w14:paraId="231E56E2" w14:textId="77777777" w:rsidR="0089261C" w:rsidRPr="00D10B01" w:rsidRDefault="0089261C" w:rsidP="0089261C">
      <w:pPr>
        <w:spacing w:line="276" w:lineRule="auto"/>
        <w:ind w:left="4536"/>
        <w:jc w:val="right"/>
        <w:rPr>
          <w:rFonts w:ascii="Calibri" w:hAnsi="Calibri" w:cs="Calibri"/>
          <w:bCs/>
          <w:sz w:val="18"/>
          <w:szCs w:val="18"/>
        </w:rPr>
      </w:pPr>
      <w:r w:rsidRPr="00D10B01">
        <w:rPr>
          <w:rFonts w:ascii="Calibri" w:hAnsi="Calibri" w:cs="Calibri"/>
          <w:bCs/>
          <w:sz w:val="18"/>
          <w:szCs w:val="18"/>
        </w:rPr>
        <w:t xml:space="preserve">Dyrektor Działu Zakupów </w:t>
      </w:r>
    </w:p>
    <w:p w14:paraId="5DF7E621" w14:textId="77777777" w:rsidR="0089261C" w:rsidRPr="00D10B01" w:rsidRDefault="0089261C" w:rsidP="0089261C">
      <w:pPr>
        <w:pStyle w:val="Tekstpodstawowy21"/>
        <w:tabs>
          <w:tab w:val="clear" w:pos="426"/>
        </w:tabs>
        <w:spacing w:line="276" w:lineRule="auto"/>
        <w:jc w:val="right"/>
        <w:rPr>
          <w:rFonts w:ascii="Calibri" w:hAnsi="Calibri" w:cs="Calibri"/>
          <w:bCs/>
          <w:sz w:val="18"/>
          <w:szCs w:val="18"/>
        </w:rPr>
      </w:pPr>
      <w:r w:rsidRPr="00D10B01">
        <w:rPr>
          <w:rFonts w:ascii="Calibri" w:hAnsi="Calibri" w:cs="Calibri"/>
          <w:bCs/>
          <w:sz w:val="18"/>
          <w:szCs w:val="18"/>
        </w:rPr>
        <w:t>i Zamówień Publicznych</w:t>
      </w:r>
    </w:p>
    <w:p w14:paraId="0A446B84" w14:textId="77777777" w:rsidR="0089261C" w:rsidRPr="00D10B01" w:rsidRDefault="0089261C" w:rsidP="0089261C">
      <w:pPr>
        <w:pStyle w:val="Tekstpodstawowy21"/>
        <w:tabs>
          <w:tab w:val="clear" w:pos="426"/>
        </w:tabs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D10B01">
        <w:rPr>
          <w:rFonts w:ascii="Calibri" w:hAnsi="Calibri" w:cs="Calibri"/>
          <w:bCs/>
          <w:sz w:val="18"/>
          <w:szCs w:val="18"/>
        </w:rPr>
        <w:t>Politechniki Wrocławskiej</w:t>
      </w:r>
    </w:p>
    <w:sectPr w:rsidR="0089261C" w:rsidRPr="00D10B01" w:rsidSect="009F722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269" w:right="849" w:bottom="1134" w:left="2835" w:header="226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428F0" w14:textId="77777777" w:rsidR="000C69C2" w:rsidRDefault="000C69C2" w:rsidP="00A11C40">
      <w:r>
        <w:separator/>
      </w:r>
    </w:p>
  </w:endnote>
  <w:endnote w:type="continuationSeparator" w:id="0">
    <w:p w14:paraId="33C60F36" w14:textId="77777777" w:rsidR="000C69C2" w:rsidRDefault="000C69C2" w:rsidP="00A11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C9F45" w14:textId="77777777" w:rsidR="00BA3DF8" w:rsidRDefault="009F7226">
    <w:pPr>
      <w:pStyle w:val="Stopka"/>
    </w:pPr>
  </w:p>
  <w:p w14:paraId="41A704EA" w14:textId="77777777" w:rsidR="00BA3DF8" w:rsidRDefault="009F72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2BFF0" w14:textId="77777777" w:rsidR="00BA3DF8" w:rsidRDefault="009F7226">
    <w:pPr>
      <w:pStyle w:val="Stopka"/>
    </w:pPr>
  </w:p>
  <w:p w14:paraId="226A566C" w14:textId="77777777" w:rsidR="00BA3DF8" w:rsidRDefault="009F72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5AF96" w14:textId="77777777" w:rsidR="000C69C2" w:rsidRDefault="000C69C2" w:rsidP="00A11C40">
      <w:r>
        <w:separator/>
      </w:r>
    </w:p>
  </w:footnote>
  <w:footnote w:type="continuationSeparator" w:id="0">
    <w:p w14:paraId="0976608E" w14:textId="77777777" w:rsidR="000C69C2" w:rsidRDefault="000C69C2" w:rsidP="00A11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AF33B" w14:textId="77777777" w:rsidR="00BA3DF8" w:rsidRDefault="002700CF">
    <w:pPr>
      <w:pStyle w:val="Nagwek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70B5896" wp14:editId="0952604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35358" cy="10656737"/>
          <wp:effectExtent l="0" t="0" r="8890" b="0"/>
          <wp:wrapNone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35358" cy="106567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3B35" w14:textId="1C8CC8E7" w:rsidR="00C85738" w:rsidRDefault="00EF3D05">
    <w:pPr>
      <w:pStyle w:val="Nagwek"/>
    </w:pPr>
    <w:r>
      <w:rPr>
        <w:noProof/>
      </w:rPr>
      <w:drawing>
        <wp:anchor distT="0" distB="0" distL="114300" distR="114300" simplePos="0" relativeHeight="251662336" behindDoc="1" locked="0" layoutInCell="1" allowOverlap="1" wp14:anchorId="60041843" wp14:editId="46D18153">
          <wp:simplePos x="0" y="0"/>
          <wp:positionH relativeFrom="page">
            <wp:posOffset>-43180</wp:posOffset>
          </wp:positionH>
          <wp:positionV relativeFrom="page">
            <wp:posOffset>-166370</wp:posOffset>
          </wp:positionV>
          <wp:extent cx="7533836" cy="10656734"/>
          <wp:effectExtent l="0" t="0" r="0" b="0"/>
          <wp:wrapNone/>
          <wp:docPr id="2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33836" cy="106567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468D5"/>
    <w:multiLevelType w:val="hybridMultilevel"/>
    <w:tmpl w:val="317CA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24465"/>
    <w:multiLevelType w:val="hybridMultilevel"/>
    <w:tmpl w:val="1D14F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D630D"/>
    <w:multiLevelType w:val="hybridMultilevel"/>
    <w:tmpl w:val="A74C968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3063370"/>
    <w:multiLevelType w:val="hybridMultilevel"/>
    <w:tmpl w:val="DE12E4D2"/>
    <w:lvl w:ilvl="0" w:tplc="0F5A67F6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94726"/>
    <w:multiLevelType w:val="hybridMultilevel"/>
    <w:tmpl w:val="78969EF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A3063FC"/>
    <w:multiLevelType w:val="hybridMultilevel"/>
    <w:tmpl w:val="21841D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E72E8C"/>
    <w:multiLevelType w:val="hybridMultilevel"/>
    <w:tmpl w:val="D3A0601E"/>
    <w:lvl w:ilvl="0" w:tplc="D0B6760E">
      <w:start w:val="1"/>
      <w:numFmt w:val="upperRoman"/>
      <w:lvlText w:val="%1."/>
      <w:lvlJc w:val="righ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0B625E9"/>
    <w:multiLevelType w:val="hybridMultilevel"/>
    <w:tmpl w:val="706087A0"/>
    <w:lvl w:ilvl="0" w:tplc="164E3568">
      <w:start w:val="1"/>
      <w:numFmt w:val="decimal"/>
      <w:lvlText w:val="%1."/>
      <w:lvlJc w:val="left"/>
      <w:pPr>
        <w:ind w:left="3479" w:hanging="360"/>
      </w:pPr>
    </w:lvl>
    <w:lvl w:ilvl="1" w:tplc="04150019">
      <w:start w:val="1"/>
      <w:numFmt w:val="lowerLetter"/>
      <w:lvlText w:val="%2."/>
      <w:lvlJc w:val="left"/>
      <w:pPr>
        <w:ind w:left="3491" w:hanging="360"/>
      </w:pPr>
    </w:lvl>
    <w:lvl w:ilvl="2" w:tplc="0415001B">
      <w:start w:val="1"/>
      <w:numFmt w:val="lowerRoman"/>
      <w:lvlText w:val="%3."/>
      <w:lvlJc w:val="right"/>
      <w:pPr>
        <w:ind w:left="4211" w:hanging="180"/>
      </w:pPr>
    </w:lvl>
    <w:lvl w:ilvl="3" w:tplc="0415000F">
      <w:start w:val="1"/>
      <w:numFmt w:val="decimal"/>
      <w:lvlText w:val="%4."/>
      <w:lvlJc w:val="left"/>
      <w:pPr>
        <w:ind w:left="4931" w:hanging="360"/>
      </w:pPr>
    </w:lvl>
    <w:lvl w:ilvl="4" w:tplc="04150019">
      <w:start w:val="1"/>
      <w:numFmt w:val="lowerLetter"/>
      <w:lvlText w:val="%5."/>
      <w:lvlJc w:val="left"/>
      <w:pPr>
        <w:ind w:left="5651" w:hanging="360"/>
      </w:pPr>
    </w:lvl>
    <w:lvl w:ilvl="5" w:tplc="0415001B">
      <w:start w:val="1"/>
      <w:numFmt w:val="lowerRoman"/>
      <w:lvlText w:val="%6."/>
      <w:lvlJc w:val="right"/>
      <w:pPr>
        <w:ind w:left="6371" w:hanging="180"/>
      </w:pPr>
    </w:lvl>
    <w:lvl w:ilvl="6" w:tplc="0415000F">
      <w:start w:val="1"/>
      <w:numFmt w:val="decimal"/>
      <w:lvlText w:val="%7."/>
      <w:lvlJc w:val="left"/>
      <w:pPr>
        <w:ind w:left="7091" w:hanging="360"/>
      </w:pPr>
    </w:lvl>
    <w:lvl w:ilvl="7" w:tplc="04150019">
      <w:start w:val="1"/>
      <w:numFmt w:val="lowerLetter"/>
      <w:lvlText w:val="%8."/>
      <w:lvlJc w:val="left"/>
      <w:pPr>
        <w:ind w:left="7811" w:hanging="360"/>
      </w:pPr>
    </w:lvl>
    <w:lvl w:ilvl="8" w:tplc="0415001B">
      <w:start w:val="1"/>
      <w:numFmt w:val="lowerRoman"/>
      <w:lvlText w:val="%9."/>
      <w:lvlJc w:val="right"/>
      <w:pPr>
        <w:ind w:left="8531" w:hanging="180"/>
      </w:pPr>
    </w:lvl>
  </w:abstractNum>
  <w:abstractNum w:abstractNumId="8" w15:restartNumberingAfterBreak="0">
    <w:nsid w:val="60EE50FF"/>
    <w:multiLevelType w:val="hybridMultilevel"/>
    <w:tmpl w:val="B1361AEE"/>
    <w:lvl w:ilvl="0" w:tplc="69F0BDE8">
      <w:start w:val="1"/>
      <w:numFmt w:val="bullet"/>
      <w:lvlText w:val=""/>
      <w:lvlJc w:val="left"/>
      <w:pPr>
        <w:ind w:left="6173" w:hanging="360"/>
      </w:pPr>
      <w:rPr>
        <w:rFonts w:ascii="Wingdings" w:hAnsi="Wingdings" w:hint="default"/>
        <w:b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3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0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7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4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2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933" w:hanging="360"/>
      </w:pPr>
      <w:rPr>
        <w:rFonts w:ascii="Wingdings" w:hAnsi="Wingdings" w:hint="default"/>
      </w:rPr>
    </w:lvl>
  </w:abstractNum>
  <w:abstractNum w:abstractNumId="9" w15:restartNumberingAfterBreak="0">
    <w:nsid w:val="63917FDF"/>
    <w:multiLevelType w:val="hybridMultilevel"/>
    <w:tmpl w:val="BBA086A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D2374C"/>
    <w:multiLevelType w:val="multilevel"/>
    <w:tmpl w:val="A6DCC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18"/>
        <w:szCs w:val="18"/>
      </w:rPr>
    </w:lvl>
    <w:lvl w:ilvl="1">
      <w:start w:val="1"/>
      <w:numFmt w:val="decimal"/>
      <w:lvlText w:val="%2)"/>
      <w:lvlJc w:val="left"/>
      <w:pPr>
        <w:ind w:left="4118" w:hanging="432"/>
      </w:pPr>
      <w:rPr>
        <w:rFonts w:hint="default"/>
        <w:b/>
        <w:bCs w:val="0"/>
        <w:i w:val="0"/>
        <w:iCs/>
        <w:lang w:val="pl-PL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7"/>
  </w:num>
  <w:num w:numId="3">
    <w:abstractNumId w:val="9"/>
  </w:num>
  <w:num w:numId="4">
    <w:abstractNumId w:val="8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6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63B"/>
    <w:rsid w:val="00004370"/>
    <w:rsid w:val="00006678"/>
    <w:rsid w:val="00011F08"/>
    <w:rsid w:val="0003203F"/>
    <w:rsid w:val="000373BF"/>
    <w:rsid w:val="00063C5D"/>
    <w:rsid w:val="000738F8"/>
    <w:rsid w:val="00080639"/>
    <w:rsid w:val="000918C1"/>
    <w:rsid w:val="00091963"/>
    <w:rsid w:val="000A30C7"/>
    <w:rsid w:val="000A5CD5"/>
    <w:rsid w:val="000A7366"/>
    <w:rsid w:val="000C3102"/>
    <w:rsid w:val="000C69C2"/>
    <w:rsid w:val="000D5E6A"/>
    <w:rsid w:val="001150BE"/>
    <w:rsid w:val="00122343"/>
    <w:rsid w:val="00133819"/>
    <w:rsid w:val="001370C7"/>
    <w:rsid w:val="0014290C"/>
    <w:rsid w:val="00142EC0"/>
    <w:rsid w:val="0015129F"/>
    <w:rsid w:val="00162C34"/>
    <w:rsid w:val="00166CEE"/>
    <w:rsid w:val="00177B97"/>
    <w:rsid w:val="001970E1"/>
    <w:rsid w:val="001A6BDA"/>
    <w:rsid w:val="001B1092"/>
    <w:rsid w:val="001B3B02"/>
    <w:rsid w:val="001B6BAA"/>
    <w:rsid w:val="001D731F"/>
    <w:rsid w:val="00200C8B"/>
    <w:rsid w:val="00210876"/>
    <w:rsid w:val="002147E3"/>
    <w:rsid w:val="00217268"/>
    <w:rsid w:val="00223993"/>
    <w:rsid w:val="00230A93"/>
    <w:rsid w:val="00233490"/>
    <w:rsid w:val="00233DCF"/>
    <w:rsid w:val="00236467"/>
    <w:rsid w:val="00241DC5"/>
    <w:rsid w:val="002447A7"/>
    <w:rsid w:val="002700CF"/>
    <w:rsid w:val="00281CF0"/>
    <w:rsid w:val="0029733E"/>
    <w:rsid w:val="002B4C41"/>
    <w:rsid w:val="002C5AB0"/>
    <w:rsid w:val="002C736A"/>
    <w:rsid w:val="002F1E7B"/>
    <w:rsid w:val="002F371D"/>
    <w:rsid w:val="00307284"/>
    <w:rsid w:val="0032404E"/>
    <w:rsid w:val="003366AB"/>
    <w:rsid w:val="003464A4"/>
    <w:rsid w:val="00365DE5"/>
    <w:rsid w:val="00365EC2"/>
    <w:rsid w:val="00366D9F"/>
    <w:rsid w:val="00374D8F"/>
    <w:rsid w:val="0038109B"/>
    <w:rsid w:val="00381246"/>
    <w:rsid w:val="003855DB"/>
    <w:rsid w:val="00387A68"/>
    <w:rsid w:val="00393B5E"/>
    <w:rsid w:val="003B6579"/>
    <w:rsid w:val="003C0962"/>
    <w:rsid w:val="003C367D"/>
    <w:rsid w:val="003D14D9"/>
    <w:rsid w:val="003E26E1"/>
    <w:rsid w:val="004061C5"/>
    <w:rsid w:val="00413296"/>
    <w:rsid w:val="004245F3"/>
    <w:rsid w:val="0044121C"/>
    <w:rsid w:val="00461295"/>
    <w:rsid w:val="0047370F"/>
    <w:rsid w:val="00473CA3"/>
    <w:rsid w:val="004812BB"/>
    <w:rsid w:val="004A21E8"/>
    <w:rsid w:val="004B4136"/>
    <w:rsid w:val="004B4B41"/>
    <w:rsid w:val="004C4DDA"/>
    <w:rsid w:val="004E2C8D"/>
    <w:rsid w:val="00510230"/>
    <w:rsid w:val="00517532"/>
    <w:rsid w:val="00525035"/>
    <w:rsid w:val="00526DBC"/>
    <w:rsid w:val="00526DD5"/>
    <w:rsid w:val="00532486"/>
    <w:rsid w:val="00537171"/>
    <w:rsid w:val="005455DF"/>
    <w:rsid w:val="0056447D"/>
    <w:rsid w:val="00575932"/>
    <w:rsid w:val="00583261"/>
    <w:rsid w:val="005B27FB"/>
    <w:rsid w:val="005F79D9"/>
    <w:rsid w:val="00605560"/>
    <w:rsid w:val="00610C91"/>
    <w:rsid w:val="00622A56"/>
    <w:rsid w:val="00635990"/>
    <w:rsid w:val="00666B28"/>
    <w:rsid w:val="00670129"/>
    <w:rsid w:val="00670CCE"/>
    <w:rsid w:val="006746D1"/>
    <w:rsid w:val="00682856"/>
    <w:rsid w:val="0069197C"/>
    <w:rsid w:val="006A314C"/>
    <w:rsid w:val="006A6456"/>
    <w:rsid w:val="006C6EC5"/>
    <w:rsid w:val="007276EE"/>
    <w:rsid w:val="0073046F"/>
    <w:rsid w:val="0073566C"/>
    <w:rsid w:val="007448FF"/>
    <w:rsid w:val="007643DC"/>
    <w:rsid w:val="00787A69"/>
    <w:rsid w:val="007B5BA9"/>
    <w:rsid w:val="007C5828"/>
    <w:rsid w:val="007C7626"/>
    <w:rsid w:val="0081427E"/>
    <w:rsid w:val="00847C27"/>
    <w:rsid w:val="008530A1"/>
    <w:rsid w:val="00853CB1"/>
    <w:rsid w:val="008634B0"/>
    <w:rsid w:val="00874B79"/>
    <w:rsid w:val="0088234B"/>
    <w:rsid w:val="00883679"/>
    <w:rsid w:val="008877F9"/>
    <w:rsid w:val="0089261C"/>
    <w:rsid w:val="008D3290"/>
    <w:rsid w:val="008F14E1"/>
    <w:rsid w:val="008F231C"/>
    <w:rsid w:val="008F4DE6"/>
    <w:rsid w:val="00920A44"/>
    <w:rsid w:val="00926830"/>
    <w:rsid w:val="00926AD1"/>
    <w:rsid w:val="009546CB"/>
    <w:rsid w:val="00955F7B"/>
    <w:rsid w:val="00964440"/>
    <w:rsid w:val="00972F58"/>
    <w:rsid w:val="0099089A"/>
    <w:rsid w:val="0099431E"/>
    <w:rsid w:val="009A4961"/>
    <w:rsid w:val="009B233B"/>
    <w:rsid w:val="009B2903"/>
    <w:rsid w:val="009B3278"/>
    <w:rsid w:val="009B404D"/>
    <w:rsid w:val="009C210E"/>
    <w:rsid w:val="009C45D1"/>
    <w:rsid w:val="009D587D"/>
    <w:rsid w:val="009F082F"/>
    <w:rsid w:val="009F7226"/>
    <w:rsid w:val="009F74B0"/>
    <w:rsid w:val="00A11C40"/>
    <w:rsid w:val="00A31C53"/>
    <w:rsid w:val="00A402BD"/>
    <w:rsid w:val="00A42B00"/>
    <w:rsid w:val="00A62AFB"/>
    <w:rsid w:val="00A7703E"/>
    <w:rsid w:val="00A9057F"/>
    <w:rsid w:val="00A950F4"/>
    <w:rsid w:val="00AA4A5F"/>
    <w:rsid w:val="00AA5144"/>
    <w:rsid w:val="00AC522B"/>
    <w:rsid w:val="00AF6EA2"/>
    <w:rsid w:val="00B0263B"/>
    <w:rsid w:val="00B23D6B"/>
    <w:rsid w:val="00B52A98"/>
    <w:rsid w:val="00B536BF"/>
    <w:rsid w:val="00B5712D"/>
    <w:rsid w:val="00B623CC"/>
    <w:rsid w:val="00B773BF"/>
    <w:rsid w:val="00B8666B"/>
    <w:rsid w:val="00BD31BF"/>
    <w:rsid w:val="00BE2973"/>
    <w:rsid w:val="00BE35BE"/>
    <w:rsid w:val="00C26FEC"/>
    <w:rsid w:val="00C44265"/>
    <w:rsid w:val="00C4682B"/>
    <w:rsid w:val="00C5163A"/>
    <w:rsid w:val="00C73527"/>
    <w:rsid w:val="00C76596"/>
    <w:rsid w:val="00C76A49"/>
    <w:rsid w:val="00C850C2"/>
    <w:rsid w:val="00C86722"/>
    <w:rsid w:val="00C9246D"/>
    <w:rsid w:val="00C92EBD"/>
    <w:rsid w:val="00C967E0"/>
    <w:rsid w:val="00CB0F6D"/>
    <w:rsid w:val="00CB4C11"/>
    <w:rsid w:val="00CB5F17"/>
    <w:rsid w:val="00CD1828"/>
    <w:rsid w:val="00CE1FF2"/>
    <w:rsid w:val="00D04A94"/>
    <w:rsid w:val="00D15002"/>
    <w:rsid w:val="00D16BCA"/>
    <w:rsid w:val="00D212F1"/>
    <w:rsid w:val="00D220FE"/>
    <w:rsid w:val="00D2605E"/>
    <w:rsid w:val="00D373BA"/>
    <w:rsid w:val="00D61984"/>
    <w:rsid w:val="00D7166B"/>
    <w:rsid w:val="00D72E81"/>
    <w:rsid w:val="00D73B7C"/>
    <w:rsid w:val="00D802E6"/>
    <w:rsid w:val="00DA5834"/>
    <w:rsid w:val="00DA6D24"/>
    <w:rsid w:val="00DA7393"/>
    <w:rsid w:val="00DA78FB"/>
    <w:rsid w:val="00DD179A"/>
    <w:rsid w:val="00DF3F73"/>
    <w:rsid w:val="00DF481E"/>
    <w:rsid w:val="00E17882"/>
    <w:rsid w:val="00E25F36"/>
    <w:rsid w:val="00E2775B"/>
    <w:rsid w:val="00E30C6A"/>
    <w:rsid w:val="00E33410"/>
    <w:rsid w:val="00E339EB"/>
    <w:rsid w:val="00E418D4"/>
    <w:rsid w:val="00E621D6"/>
    <w:rsid w:val="00E64743"/>
    <w:rsid w:val="00E70CF4"/>
    <w:rsid w:val="00E753EE"/>
    <w:rsid w:val="00E76665"/>
    <w:rsid w:val="00E861FC"/>
    <w:rsid w:val="00E954A9"/>
    <w:rsid w:val="00E97ABC"/>
    <w:rsid w:val="00EB4604"/>
    <w:rsid w:val="00ED1283"/>
    <w:rsid w:val="00ED72CF"/>
    <w:rsid w:val="00EE01AA"/>
    <w:rsid w:val="00EF1688"/>
    <w:rsid w:val="00EF3D05"/>
    <w:rsid w:val="00EF4544"/>
    <w:rsid w:val="00EF5A89"/>
    <w:rsid w:val="00EF6121"/>
    <w:rsid w:val="00F11C02"/>
    <w:rsid w:val="00F301A8"/>
    <w:rsid w:val="00F351DA"/>
    <w:rsid w:val="00F60E8C"/>
    <w:rsid w:val="00F6222A"/>
    <w:rsid w:val="00FA33C7"/>
    <w:rsid w:val="00FA3C57"/>
    <w:rsid w:val="00FE1D4E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6CC6EB72"/>
  <w15:docId w15:val="{01F55F07-25DD-4D05-92DE-279502331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4682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tekst PWr"/>
    <w:basedOn w:val="Normalny"/>
    <w:next w:val="Normalny"/>
    <w:link w:val="Nagwek1Znak"/>
    <w:uiPriority w:val="9"/>
    <w:qFormat/>
    <w:rsid w:val="00281CF0"/>
    <w:pPr>
      <w:spacing w:before="240" w:line="360" w:lineRule="auto"/>
      <w:ind w:firstLine="709"/>
      <w:jc w:val="both"/>
      <w:outlineLvl w:val="0"/>
    </w:pPr>
    <w:rPr>
      <w:rFonts w:asciiTheme="minorHAnsi" w:hAnsiTheme="minorHAnsi"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1C40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A11C40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11C40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rsid w:val="00A11C40"/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10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8109B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Podstawowyakapitowy">
    <w:name w:val="[Podstawowy akapitowy]"/>
    <w:basedOn w:val="Normalny"/>
    <w:uiPriority w:val="99"/>
    <w:rsid w:val="009B2903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="Calibri" w:hAnsi="Minion Pro" w:cs="Minion Pro"/>
      <w:color w:val="000000"/>
    </w:rPr>
  </w:style>
  <w:style w:type="paragraph" w:styleId="Bezodstpw">
    <w:name w:val="No Spacing"/>
    <w:aliases w:val="nagłówek PWr"/>
    <w:basedOn w:val="Normalny"/>
    <w:link w:val="BezodstpwZnak"/>
    <w:uiPriority w:val="1"/>
    <w:qFormat/>
    <w:rsid w:val="00281CF0"/>
    <w:pPr>
      <w:ind w:left="4247"/>
      <w:jc w:val="right"/>
    </w:pPr>
    <w:rPr>
      <w:rFonts w:asciiTheme="minorHAnsi" w:hAnsiTheme="minorHAnsi"/>
      <w:bCs/>
    </w:rPr>
  </w:style>
  <w:style w:type="character" w:customStyle="1" w:styleId="BezodstpwZnak">
    <w:name w:val="Bez odstępów Znak"/>
    <w:aliases w:val="nagłówek PWr Znak"/>
    <w:basedOn w:val="Domylnaczcionkaakapitu"/>
    <w:link w:val="Bezodstpw"/>
    <w:uiPriority w:val="1"/>
    <w:rsid w:val="00281CF0"/>
    <w:rPr>
      <w:rFonts w:asciiTheme="minorHAnsi" w:eastAsia="Times New Roman" w:hAnsiTheme="minorHAnsi"/>
      <w:bCs/>
      <w:sz w:val="24"/>
      <w:szCs w:val="24"/>
    </w:rPr>
  </w:style>
  <w:style w:type="character" w:customStyle="1" w:styleId="Nagwek1Znak">
    <w:name w:val="Nagłówek 1 Znak"/>
    <w:aliases w:val="tekst PWr Znak"/>
    <w:basedOn w:val="Domylnaczcionkaakapitu"/>
    <w:link w:val="Nagwek1"/>
    <w:uiPriority w:val="9"/>
    <w:rsid w:val="00281CF0"/>
    <w:rPr>
      <w:rFonts w:asciiTheme="minorHAnsi" w:eastAsia="Times New Roman" w:hAnsiTheme="minorHAnsi"/>
      <w:bCs/>
    </w:rPr>
  </w:style>
  <w:style w:type="paragraph" w:styleId="Tytu">
    <w:name w:val="Title"/>
    <w:aliases w:val="podpis Pwr"/>
    <w:basedOn w:val="Normalny"/>
    <w:next w:val="Normalny"/>
    <w:link w:val="TytuZnak"/>
    <w:uiPriority w:val="10"/>
    <w:qFormat/>
    <w:rsid w:val="00281CF0"/>
    <w:pPr>
      <w:tabs>
        <w:tab w:val="left" w:pos="5103"/>
      </w:tabs>
      <w:spacing w:line="360" w:lineRule="auto"/>
      <w:jc w:val="right"/>
    </w:pPr>
    <w:rPr>
      <w:rFonts w:asciiTheme="minorHAnsi" w:hAnsiTheme="minorHAnsi"/>
      <w:bCs/>
      <w:sz w:val="20"/>
      <w:szCs w:val="20"/>
    </w:rPr>
  </w:style>
  <w:style w:type="character" w:customStyle="1" w:styleId="TytuZnak">
    <w:name w:val="Tytuł Znak"/>
    <w:aliases w:val="podpis Pwr Znak"/>
    <w:basedOn w:val="Domylnaczcionkaakapitu"/>
    <w:link w:val="Tytu"/>
    <w:uiPriority w:val="10"/>
    <w:rsid w:val="00281CF0"/>
    <w:rPr>
      <w:rFonts w:asciiTheme="minorHAnsi" w:eastAsia="Times New Roman" w:hAnsiTheme="minorHAnsi"/>
      <w:bCs/>
    </w:rPr>
  </w:style>
  <w:style w:type="paragraph" w:styleId="Podtytu">
    <w:name w:val="Subtitle"/>
    <w:aliases w:val="numer PWr"/>
    <w:basedOn w:val="Normalny"/>
    <w:next w:val="Normalny"/>
    <w:link w:val="PodtytuZnak"/>
    <w:uiPriority w:val="11"/>
    <w:qFormat/>
    <w:rsid w:val="00233490"/>
    <w:pPr>
      <w:spacing w:line="276" w:lineRule="auto"/>
      <w:jc w:val="right"/>
    </w:pPr>
    <w:rPr>
      <w:rFonts w:asciiTheme="minorHAnsi" w:hAnsiTheme="minorHAnsi"/>
      <w:bCs/>
      <w:sz w:val="20"/>
      <w:szCs w:val="20"/>
    </w:rPr>
  </w:style>
  <w:style w:type="character" w:customStyle="1" w:styleId="PodtytuZnak">
    <w:name w:val="Podtytuł Znak"/>
    <w:aliases w:val="numer PWr Znak"/>
    <w:basedOn w:val="Domylnaczcionkaakapitu"/>
    <w:link w:val="Podtytu"/>
    <w:uiPriority w:val="11"/>
    <w:rsid w:val="00233490"/>
    <w:rPr>
      <w:rFonts w:asciiTheme="minorHAnsi" w:eastAsia="Times New Roman" w:hAnsiTheme="minorHAnsi"/>
      <w:bCs/>
    </w:rPr>
  </w:style>
  <w:style w:type="paragraph" w:customStyle="1" w:styleId="Tekstpodstawowy21">
    <w:name w:val="Tekst podstawowy 21"/>
    <w:basedOn w:val="Normalny"/>
    <w:rsid w:val="00B52A98"/>
    <w:pPr>
      <w:tabs>
        <w:tab w:val="left" w:pos="426"/>
      </w:tabs>
      <w:suppressAutoHyphens/>
      <w:jc w:val="center"/>
    </w:pPr>
    <w:rPr>
      <w:sz w:val="28"/>
      <w:szCs w:val="20"/>
      <w:lang w:eastAsia="ar-SA"/>
    </w:rPr>
  </w:style>
  <w:style w:type="paragraph" w:customStyle="1" w:styleId="Default">
    <w:name w:val="Default"/>
    <w:rsid w:val="008877F9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877F9"/>
    <w:pPr>
      <w:ind w:left="720"/>
      <w:contextualSpacing/>
    </w:pPr>
  </w:style>
  <w:style w:type="character" w:customStyle="1" w:styleId="Teksttreci">
    <w:name w:val="Tekst treści_"/>
    <w:link w:val="Teksttreci0"/>
    <w:rsid w:val="00883679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83679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Pogrubienie">
    <w:name w:val="Tekst treści + Pogrubienie"/>
    <w:rsid w:val="00883679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wamod1287\Desktop\papier_firm_Sekcja_Zamowien_Publicznych_2022_v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6CD9B-8304-4AE7-8F83-1D167A921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papier_firm_Sekcja_Zamowien_Publicznych_2022_v1</Template>
  <TotalTime>89</TotalTime>
  <Pages>1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Modlinger</dc:creator>
  <cp:lastModifiedBy>Ewa Modlinger</cp:lastModifiedBy>
  <cp:revision>7</cp:revision>
  <cp:lastPrinted>2026-05-12T12:07:00Z</cp:lastPrinted>
  <dcterms:created xsi:type="dcterms:W3CDTF">2026-05-12T11:29:00Z</dcterms:created>
  <dcterms:modified xsi:type="dcterms:W3CDTF">2026-05-12T13:00:00Z</dcterms:modified>
</cp:coreProperties>
</file>